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Міністерство освіти і науки України</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Національний технічний університет України «КПІ» імені Ігоря Сікорського</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Кафедра обчислювальної техніки ФІОТ</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ЗВІТ</w:t>
      </w:r>
    </w:p>
    <w:p w:rsidR="00000000" w:rsidDel="00000000" w:rsidP="00000000" w:rsidRDefault="00000000" w:rsidRPr="00000000" w14:paraId="0000000E">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лабораторної роботи № 5</w:t>
      </w:r>
    </w:p>
    <w:p w:rsidR="00000000" w:rsidDel="00000000" w:rsidP="00000000" w:rsidRDefault="00000000" w:rsidRPr="00000000" w14:paraId="0000000F">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навчальної дисципліни «Computer Vision»</w:t>
      </w:r>
    </w:p>
    <w:p w:rsidR="00000000" w:rsidDel="00000000" w:rsidP="00000000" w:rsidRDefault="00000000" w:rsidRPr="00000000" w14:paraId="00000010">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w:t>
      </w:r>
    </w:p>
    <w:p w:rsidR="00000000" w:rsidDel="00000000" w:rsidP="00000000" w:rsidRDefault="00000000" w:rsidRPr="00000000" w14:paraId="000000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ДОСЛІДЖЕННЯ ТЕХНОЛОГІЙ ПОКРАЩЕННЯ ЯКОСТІ ЦИФРОВИХ ЗОБРАЖЕНЬ ДЛЯ ЗАДАЧ COMPUTER VISION</w:t>
      </w:r>
    </w:p>
    <w:p w:rsidR="00000000" w:rsidDel="00000000" w:rsidP="00000000" w:rsidRDefault="00000000" w:rsidRPr="00000000" w14:paraId="00000018">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Виконав:</w:t>
      </w:r>
    </w:p>
    <w:p w:rsidR="00000000" w:rsidDel="00000000" w:rsidP="00000000" w:rsidRDefault="00000000" w:rsidRPr="00000000" w14:paraId="00000021">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3 курсу кафедри ІПІ ФІОТ,</w:t>
      </w:r>
    </w:p>
    <w:p w:rsidR="00000000" w:rsidDel="00000000" w:rsidP="00000000" w:rsidRDefault="00000000" w:rsidRPr="00000000" w14:paraId="00000022">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Навчальної групи ІП-14</w:t>
      </w:r>
    </w:p>
    <w:p w:rsidR="00000000" w:rsidDel="00000000" w:rsidP="00000000" w:rsidRDefault="00000000" w:rsidRPr="00000000" w14:paraId="00000023">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Бабіч Д. В.</w:t>
      </w:r>
    </w:p>
    <w:p w:rsidR="00000000" w:rsidDel="00000000" w:rsidP="00000000" w:rsidRDefault="00000000" w:rsidRPr="00000000" w14:paraId="00000024">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Перевірив:</w:t>
      </w:r>
    </w:p>
    <w:p w:rsidR="00000000" w:rsidDel="00000000" w:rsidP="00000000" w:rsidRDefault="00000000" w:rsidRPr="00000000" w14:paraId="00000026">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Професор кафедри ОТ ФІОТ</w:t>
      </w:r>
    </w:p>
    <w:p w:rsidR="00000000" w:rsidDel="00000000" w:rsidP="00000000" w:rsidRDefault="00000000" w:rsidRPr="00000000" w14:paraId="00000027">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Писарчук О. О.</w:t>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Київ 2024</w:t>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Мета:</w:t>
      </w:r>
    </w:p>
    <w:p w:rsidR="00000000" w:rsidDel="00000000" w:rsidP="00000000" w:rsidRDefault="00000000" w:rsidRPr="00000000" w14:paraId="00000035">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Дослідити принципи та особливості практичного застосування технологій сегментації та кластеризації цифрових зображень для задач Computer Vision з використанням спеціалізованих програмних бібліотек. </w:t>
      </w:r>
    </w:p>
    <w:p w:rsidR="00000000" w:rsidDel="00000000" w:rsidP="00000000" w:rsidRDefault="00000000" w:rsidRPr="00000000" w14:paraId="00000036">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w:t>
      </w:r>
    </w:p>
    <w:p w:rsidR="00000000" w:rsidDel="00000000" w:rsidP="00000000" w:rsidRDefault="00000000" w:rsidRPr="00000000" w14:paraId="00000037">
      <w:pPr>
        <w:spacing w:before="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 ІІ рівня.</w:t>
      </w:r>
    </w:p>
    <w:p w:rsidR="00000000" w:rsidDel="00000000" w:rsidP="00000000" w:rsidRDefault="00000000" w:rsidRPr="00000000" w14:paraId="00000038">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Функціонал скрипта реалізовано у повному обсязі, п. 6 технічних вимог (ідентифікація об’єкта) реалізовано шляхом програмного порівняння контурів.</w:t>
      </w:r>
    </w:p>
    <w:p w:rsidR="00000000" w:rsidDel="00000000" w:rsidP="00000000" w:rsidRDefault="00000000" w:rsidRPr="00000000" w14:paraId="00000039">
      <w:pPr>
        <w:spacing w:after="200" w:before="20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Таблиця 1.1 – Варіант завдання</w:t>
      </w:r>
    </w:p>
    <w:tbl>
      <w:tblPr>
        <w:tblStyle w:val="Table1"/>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375"/>
        <w:gridCol w:w="4365"/>
        <w:tblGridChange w:id="0">
          <w:tblGrid>
            <w:gridCol w:w="1575"/>
            <w:gridCol w:w="3375"/>
            <w:gridCol w:w="4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Варіант</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(місяць народження)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Контент цифрового зображення / джерело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Технічні умови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Оперативні: </w:t>
            </w:r>
            <w:hyperlink r:id="rId6">
              <w:r w:rsidDel="00000000" w:rsidR="00000000" w:rsidRPr="00000000">
                <w:rPr>
                  <w:rFonts w:ascii="Times New Roman" w:cs="Times New Roman" w:eastAsia="Times New Roman" w:hAnsi="Times New Roman"/>
                  <w:color w:val="1155cc"/>
                  <w:sz w:val="24"/>
                  <w:szCs w:val="24"/>
                  <w:u w:val="single"/>
                  <w:rtl w:val="0"/>
                </w:rPr>
                <w:t xml:space="preserve">https://livingatlas2.arcgis.com/landsatexplorer/</w:t>
              </w:r>
            </w:hyperlink>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Високоточні: https://www.bing.com/maps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Район спостереження – обрати самостійно. Об’єкти ідентифікації – обрати самостійно. Дата оперативних даних – обрати самостійно. Метод і технологія сегментації / кластеризації – повинні забезпечувати можливість розрізнення та ідентифікацію обраних об’єктів спостереження. </w:t>
            </w:r>
          </w:p>
        </w:tc>
      </w:tr>
    </w:tbl>
    <w:p w:rsidR="00000000" w:rsidDel="00000000" w:rsidP="00000000" w:rsidRDefault="00000000" w:rsidRPr="00000000" w14:paraId="00000043">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виконання лабораторної роботи.</w:t>
      </w:r>
    </w:p>
    <w:p w:rsidR="00000000" w:rsidDel="00000000" w:rsidP="00000000" w:rsidRDefault="00000000" w:rsidRPr="00000000" w14:paraId="00000044">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Синтезована математична модель обробки графічних зображень.</w:t>
      </w:r>
    </w:p>
    <w:p w:rsidR="00000000" w:rsidDel="00000000" w:rsidP="00000000" w:rsidRDefault="00000000" w:rsidRPr="00000000" w14:paraId="00000045">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стадії попередньої обробки зображення використовуються морфологічні операції, такі як закриття, ерозія та дилатація, для видалення непотрібних дрібних деталей у зображенні та з’єднання близьких областей відокремлених частин. Логічні формули даних морфологічних операцій:</w:t>
      </w:r>
    </w:p>
    <w:p w:rsidR="00000000" w:rsidDel="00000000" w:rsidP="00000000" w:rsidRDefault="00000000" w:rsidRPr="00000000" w14:paraId="00000046">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Ерозія: </w:t>
      </w:r>
      <m:oMath>
        <m:r>
          <w:rPr>
            <w:rFonts w:ascii="Times New Roman" w:cs="Times New Roman" w:eastAsia="Times New Roman" w:hAnsi="Times New Roman"/>
            <w:sz w:val="24"/>
            <w:szCs w:val="24"/>
          </w:rPr>
          <m:t xml:space="preserve">A</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B=</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z: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A)</m:t>
            </m:r>
          </m:e>
        </m:d>
      </m:oMath>
      <w:r w:rsidDel="00000000" w:rsidR="00000000" w:rsidRPr="00000000">
        <w:rPr>
          <w:rFonts w:ascii="Times New Roman" w:cs="Times New Roman" w:eastAsia="Times New Roman" w:hAnsi="Times New Roman"/>
          <w:sz w:val="24"/>
          <w:szCs w:val="24"/>
          <w:rtl w:val="0"/>
        </w:rPr>
        <w:t xml:space="preserve">; Дилатація: </w:t>
      </w:r>
      <m:oMath>
        <m:r>
          <w:rPr>
            <w:rFonts w:ascii="Times New Roman" w:cs="Times New Roman" w:eastAsia="Times New Roman" w:hAnsi="Times New Roman"/>
            <w:sz w:val="24"/>
            <w:szCs w:val="24"/>
          </w:rPr>
          <m:t xml:space="preserve">A</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B=</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z: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z</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A)</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0</m:t>
            </m:r>
          </m:e>
        </m:d>
      </m:oMath>
      <w:r w:rsidDel="00000000" w:rsidR="00000000" w:rsidRPr="00000000">
        <w:rPr>
          <w:rtl w:val="0"/>
        </w:rPr>
      </w:r>
    </w:p>
    <w:p w:rsidR="00000000" w:rsidDel="00000000" w:rsidP="00000000" w:rsidRDefault="00000000" w:rsidRPr="00000000" w14:paraId="0000004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Визначення ерозії, де </w:t>
      </w:r>
      <m:oMath>
        <m:r>
          <w:rPr>
            <w:rFonts w:ascii="Times New Roman" w:cs="Times New Roman" w:eastAsia="Times New Roman" w:hAnsi="Times New Roman"/>
            <w:sz w:val="24"/>
            <w:szCs w:val="24"/>
          </w:rPr>
          <m:t xml:space="preserve">A</m:t>
        </m:r>
      </m:oMath>
      <w:r w:rsidDel="00000000" w:rsidR="00000000" w:rsidRPr="00000000">
        <w:rPr>
          <w:rFonts w:ascii="Times New Roman" w:cs="Times New Roman" w:eastAsia="Times New Roman" w:hAnsi="Times New Roman"/>
          <w:sz w:val="24"/>
          <w:szCs w:val="24"/>
          <w:rtl w:val="0"/>
        </w:rPr>
        <w:t xml:space="preserve"> – вхідне зображення, </w:t>
      </w:r>
      <m:oMath>
        <m:r>
          <w:rPr>
            <w:rFonts w:ascii="Times New Roman" w:cs="Times New Roman" w:eastAsia="Times New Roman" w:hAnsi="Times New Roman"/>
            <w:sz w:val="24"/>
            <w:szCs w:val="24"/>
          </w:rPr>
          <m:t xml:space="preserve">B</m:t>
        </m:r>
      </m:oMath>
      <w:r w:rsidDel="00000000" w:rsidR="00000000" w:rsidRPr="00000000">
        <w:rPr>
          <w:rFonts w:ascii="Times New Roman" w:cs="Times New Roman" w:eastAsia="Times New Roman" w:hAnsi="Times New Roman"/>
          <w:sz w:val="24"/>
          <w:szCs w:val="24"/>
          <w:rtl w:val="0"/>
        </w:rPr>
        <w:t xml:space="preserve"> – структурний елемент, заданий ядром.</w:t>
      </w:r>
    </w:p>
    <w:p w:rsidR="00000000" w:rsidDel="00000000" w:rsidP="00000000" w:rsidRDefault="00000000" w:rsidRPr="00000000" w14:paraId="00000048">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Під час основної стадії процесу кластеризації створюється маска, що визначає області, які потрібно розглядати у подальшому аналізі завдяки обранню тих частин зображення, які перебувать у заданих межах по кольору.</w:t>
      </w:r>
    </w:p>
    <w:p w:rsidR="00000000" w:rsidDel="00000000" w:rsidP="00000000" w:rsidRDefault="00000000" w:rsidRPr="00000000" w14:paraId="00000049">
      <w:pPr>
        <w:spacing w:after="200" w:before="200" w:line="24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(x, y)</m:t>
            </m:r>
          </m:sub>
        </m:sSub>
        <m:r>
          <w:rPr>
            <w:rFonts w:ascii="Times New Roman" w:cs="Times New Roman" w:eastAsia="Times New Roman" w:hAnsi="Times New Roman"/>
            <w:sz w:val="24"/>
            <w:szCs w:val="24"/>
          </w:rPr>
          <m:t xml:space="preserve">=</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255 if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min</m:t>
                </m:r>
              </m:sub>
            </m:sSub>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(x, y)</m:t>
                </m:r>
              </m:sub>
            </m:sSub>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max</m:t>
                </m:r>
              </m:sub>
            </m:sSub>
            <m:r>
              <w:rPr>
                <w:rFonts w:ascii="Times New Roman" w:cs="Times New Roman" w:eastAsia="Times New Roman" w:hAnsi="Times New Roman"/>
                <w:sz w:val="24"/>
                <w:szCs w:val="24"/>
              </w:rPr>
              <m:t xml:space="preserve"> else 0</m:t>
            </m:r>
          </m:e>
        </m:d>
      </m:oMath>
      <w:r w:rsidDel="00000000" w:rsidR="00000000" w:rsidRPr="00000000">
        <w:rPr>
          <w:rtl w:val="0"/>
        </w:rPr>
      </w:r>
    </w:p>
    <w:p w:rsidR="00000000" w:rsidDel="00000000" w:rsidP="00000000" w:rsidRDefault="00000000" w:rsidRPr="00000000" w14:paraId="0000004A">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m:t>
            </m:r>
          </m:e>
          <m:sub>
            <m:r>
              <w:rPr>
                <w:rFonts w:ascii="Times New Roman" w:cs="Times New Roman" w:eastAsia="Times New Roman" w:hAnsi="Times New Roman"/>
                <w:sz w:val="24"/>
                <w:szCs w:val="24"/>
              </w:rPr>
              <m:t xml:space="preserve">(x, y)</m:t>
            </m:r>
          </m:sub>
        </m:sSub>
      </m:oMath>
      <w:r w:rsidDel="00000000" w:rsidR="00000000" w:rsidRPr="00000000">
        <w:rPr>
          <w:rFonts w:ascii="Times New Roman" w:cs="Times New Roman" w:eastAsia="Times New Roman" w:hAnsi="Times New Roman"/>
          <w:sz w:val="24"/>
          <w:szCs w:val="24"/>
          <w:rtl w:val="0"/>
        </w:rPr>
        <w:t xml:space="preserve">– координати накладено маски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min</m:t>
            </m:r>
          </m:sub>
        </m:sSub>
      </m:oMath>
      <w:r w:rsidDel="00000000" w:rsidR="00000000" w:rsidRPr="00000000">
        <w:rPr>
          <w:rFonts w:ascii="Times New Roman" w:cs="Times New Roman" w:eastAsia="Times New Roman" w:hAnsi="Times New Roman"/>
          <w:sz w:val="24"/>
          <w:szCs w:val="24"/>
          <w:rtl w:val="0"/>
        </w:rPr>
        <w:t xml:space="preserve"> – мінімальна межа діапазону кольору,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max</m:t>
            </m:r>
          </m:sub>
        </m:sSub>
      </m:oMath>
      <w:r w:rsidDel="00000000" w:rsidR="00000000" w:rsidRPr="00000000">
        <w:rPr>
          <w:rFonts w:ascii="Times New Roman" w:cs="Times New Roman" w:eastAsia="Times New Roman" w:hAnsi="Times New Roman"/>
          <w:sz w:val="24"/>
          <w:szCs w:val="24"/>
          <w:rtl w:val="0"/>
        </w:rPr>
        <w:t xml:space="preserve"> – максимальна межа діапазону кольору.</w:t>
      </w:r>
    </w:p>
    <w:p w:rsidR="00000000" w:rsidDel="00000000" w:rsidP="00000000" w:rsidRDefault="00000000" w:rsidRPr="00000000" w14:paraId="0000004B">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Потім знаходяться контури об’єктів на зображенні. Для кожного контуру визначається прямокутник, що охоплює його. Якщо розміри та співвідношення сторін прямокутника відповідають заданим параметрам, прямокутник додається до списку. Для кожного прямокутника на зображенні накладається прямокутник з заданим кольором та товщиною.</w:t>
      </w:r>
    </w:p>
    <w:p w:rsidR="00000000" w:rsidDel="00000000" w:rsidP="00000000" w:rsidRDefault="00000000" w:rsidRPr="00000000" w14:paraId="0000004C">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архітектурного проектування та їх опис.</w:t>
      </w:r>
    </w:p>
    <w:p w:rsidR="00000000" w:rsidDel="00000000" w:rsidP="00000000" w:rsidRDefault="00000000" w:rsidRPr="00000000" w14:paraId="0000004D">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3685" cy="7227294"/>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73685" cy="722729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0" w:line="240" w:lineRule="auto"/>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Рисунок 1.1 – Діаграма алгоритму ідентифікації</w:t>
      </w:r>
      <w:r w:rsidDel="00000000" w:rsidR="00000000" w:rsidRPr="00000000">
        <w:rPr>
          <w:rtl w:val="0"/>
        </w:rPr>
      </w:r>
    </w:p>
    <w:p w:rsidR="00000000" w:rsidDel="00000000" w:rsidP="00000000" w:rsidRDefault="00000000" w:rsidRPr="00000000" w14:paraId="0000004F">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Використання морфологічних операцій з метою видалення дрібних деталей та з’єднання контурів;</w:t>
      </w:r>
    </w:p>
    <w:p w:rsidR="00000000" w:rsidDel="00000000" w:rsidP="00000000" w:rsidRDefault="00000000" w:rsidRPr="00000000" w14:paraId="00000050">
      <w:pPr>
        <w:numPr>
          <w:ilvl w:val="0"/>
          <w:numId w:val="2"/>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Застосування маски, яка виконує кластеризацію зображення на основі меж кольору;</w:t>
      </w:r>
    </w:p>
    <w:p w:rsidR="00000000" w:rsidDel="00000000" w:rsidP="00000000" w:rsidRDefault="00000000" w:rsidRPr="00000000" w14:paraId="00000051">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Виявлення контурів об’єктів;</w:t>
      </w:r>
    </w:p>
    <w:p w:rsidR="00000000" w:rsidDel="00000000" w:rsidP="00000000" w:rsidRDefault="00000000" w:rsidRPr="00000000" w14:paraId="00000052">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Визначення об’єктів та перевірка чи підходять вони під задані величини;</w:t>
      </w:r>
      <w:r w:rsidDel="00000000" w:rsidR="00000000" w:rsidRPr="00000000">
        <w:rPr>
          <w:rtl w:val="0"/>
        </w:rPr>
      </w:r>
    </w:p>
    <w:p w:rsidR="00000000" w:rsidDel="00000000" w:rsidP="00000000" w:rsidRDefault="00000000" w:rsidRPr="00000000" w14:paraId="00000053">
      <w:pPr>
        <w:numPr>
          <w:ilvl w:val="0"/>
          <w:numId w:val="2"/>
        </w:numPr>
        <w:spacing w:after="0" w:before="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Відображення контурів на зображенні.</w:t>
      </w:r>
      <w:r w:rsidDel="00000000" w:rsidR="00000000" w:rsidRPr="00000000">
        <w:rPr>
          <w:rtl w:val="0"/>
        </w:rPr>
      </w:r>
    </w:p>
    <w:p w:rsidR="00000000" w:rsidDel="00000000" w:rsidP="00000000" w:rsidRDefault="00000000" w:rsidRPr="00000000" w14:paraId="00000054">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 структури проекту програми.</w:t>
      </w:r>
    </w:p>
    <w:p w:rsidR="00000000" w:rsidDel="00000000" w:rsidP="00000000" w:rsidRDefault="00000000" w:rsidRPr="00000000" w14:paraId="00000055">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880345" cy="1858977"/>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880345" cy="185897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1.2 – Структура проєкту</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У директорії src зберігається labwork5.py, який є юпітер-записником з вихідним кодом, директорія docs – зберігає файли звіту у форматі pdf, docx та drawio (файл з діаграмами), директорія res – 2 зображення того ж місця у високій якості та низькій.</w:t>
      </w:r>
    </w:p>
    <w:p w:rsidR="00000000" w:rsidDel="00000000" w:rsidP="00000000" w:rsidRDefault="00000000" w:rsidRPr="00000000" w14:paraId="00000058">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роботи програми відповідно до завдання.</w:t>
      </w:r>
    </w:p>
    <w:p w:rsidR="00000000" w:rsidDel="00000000" w:rsidP="00000000" w:rsidRDefault="00000000" w:rsidRPr="00000000" w14:paraId="00000059">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6830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011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1.3 – Початкове зображення у високій якості</w:t>
      </w:r>
    </w:p>
    <w:p w:rsidR="00000000" w:rsidDel="00000000" w:rsidP="00000000" w:rsidRDefault="00000000" w:rsidRPr="00000000" w14:paraId="0000005B">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7591" cy="4066222"/>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27591" cy="40662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1.4 – Результат виконання кластеризації</w:t>
      </w:r>
    </w:p>
    <w:p w:rsidR="00000000" w:rsidDel="00000000" w:rsidP="00000000" w:rsidRDefault="00000000" w:rsidRPr="00000000" w14:paraId="0000005D">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0717" cy="4013587"/>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40717" cy="401358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1.5 – Початкове зображення низької якості</w:t>
      </w:r>
    </w:p>
    <w:p w:rsidR="00000000" w:rsidDel="00000000" w:rsidP="00000000" w:rsidRDefault="00000000" w:rsidRPr="00000000" w14:paraId="0000005F">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1356" cy="4380547"/>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01356" cy="438054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 – Результат кластеризації</w:t>
      </w:r>
    </w:p>
    <w:p w:rsidR="00000000" w:rsidDel="00000000" w:rsidP="00000000" w:rsidRDefault="00000000" w:rsidRPr="00000000" w14:paraId="00000061">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Програмний код, що забезпечує отримання результату.</w:t>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Лабораторна робота № 5</w:t>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6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ІП-14 Бабіч Денис (09.07.2003)</w:t>
      </w:r>
    </w:p>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6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Підготовчий етап</w:t>
      </w:r>
    </w:p>
    <w:p w:rsidR="00000000" w:rsidDel="00000000" w:rsidP="00000000" w:rsidRDefault="00000000" w:rsidRPr="00000000" w14:paraId="0000006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Імпортування необхідних модулів</w:t>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cv2</w:t>
      </w:r>
    </w:p>
    <w:p w:rsidR="00000000" w:rsidDel="00000000" w:rsidP="00000000" w:rsidRDefault="00000000" w:rsidRPr="00000000" w14:paraId="0000007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Створення допоміжних функцій</w:t>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load_image(relative_path: str) -&gt; np.array:</w:t>
      </w:r>
    </w:p>
    <w:p w:rsidR="00000000" w:rsidDel="00000000" w:rsidP="00000000" w:rsidRDefault="00000000" w:rsidRPr="00000000" w14:paraId="0000007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cv2.imread(relative_path)</w:t>
      </w:r>
    </w:p>
    <w:p w:rsidR="00000000" w:rsidDel="00000000" w:rsidP="00000000" w:rsidRDefault="00000000" w:rsidRPr="00000000" w14:paraId="0000007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show_image(image: np.array, title: str = "Preview") -&gt; None:</w:t>
      </w:r>
    </w:p>
    <w:p w:rsidR="00000000" w:rsidDel="00000000" w:rsidP="00000000" w:rsidRDefault="00000000" w:rsidRPr="00000000" w14:paraId="000000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cv2.namedWindow(title, cv2.WINDOW_NORMAL)</w:t>
      </w:r>
    </w:p>
    <w:p w:rsidR="00000000" w:rsidDel="00000000" w:rsidP="00000000" w:rsidRDefault="00000000" w:rsidRPr="00000000" w14:paraId="0000007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cv2.imshow(title, image)</w:t>
      </w:r>
    </w:p>
    <w:p w:rsidR="00000000" w:rsidDel="00000000" w:rsidP="00000000" w:rsidRDefault="00000000" w:rsidRPr="00000000" w14:paraId="0000007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cv2.waitKey(0)</w:t>
      </w:r>
    </w:p>
    <w:p w:rsidR="00000000" w:rsidDel="00000000" w:rsidP="00000000" w:rsidRDefault="00000000" w:rsidRPr="00000000" w14:paraId="000000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cv2.destroyAllWindows()</w:t>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preprocess_image(image: np.ndarray, kernel_size: int) -&gt; np.ndarray:</w:t>
      </w:r>
    </w:p>
    <w:p w:rsidR="00000000" w:rsidDel="00000000" w:rsidP="00000000" w:rsidRDefault="00000000" w:rsidRPr="00000000" w14:paraId="0000008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kernel = cv2.getStructuringElement(cv2.MORPH_ELLIPSE, (kernel_size, kernel_size))</w:t>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preprocessed_frame = cv2.morphologyEx(image, cv2.MORPH_CLOSE, kernel)</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preprocessed_frame = cv2.erode(preprocessed_frame, kernel, iterations = 1)</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preprocessed_frame = cv2.dilate(preprocessed_frame, kernel, iterations = 1)</w:t>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preprocessed_frame</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apply_color_filtering_mask(image_stock: np.array, image_preprocessed: np.array, exclude_color_bottom_bound: tuple, exclude_color_upper_bound: tuple, roi_color: tuple = (0, 255, 0), roi_transparency: int = 60) -&gt; tuple:</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mask = cv2.bitwise_not(cv2.inRange(image_preprocessed, exclude_color_bottom_bound, exclude_color_upper_bound))</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contours, _ = cv2.findContours(mask, cv2.RETR_EXTERNAL, cv2.CHAIN_APPROX_SIMPLE)</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overlay = image_stock.copy()</w:t>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cv2.fillPoly(overlay, contours, roi_color)</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cv2.addWeighted(overlay, roi_transparency / 100, image_stock, 1 - roi_transparency / 100, 0, image_stock)</w:t>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(image_stock, mask)</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overlay_objects_contours(image_stock: np.array, mask: np.array, width_min: int, height_min: int, width_max: int, height_max: int, roi_title: str, roi_color: tuple = (0, 255, 0), roi_thickness: int = 2) -&gt; np.ndarray:</w:t>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ROI_TITLE_OFFSET = 10</w:t>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FONT_SCALE = 1.25</w:t>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contours, _ = cv2.findContours(mask, cv2.RETR_EXTERNAL, cv2.CHAIN_APPROX_SIMPLE)</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contour in contours:</w:t>
      </w:r>
    </w:p>
    <w:p w:rsidR="00000000" w:rsidDel="00000000" w:rsidP="00000000" w:rsidRDefault="00000000" w:rsidRPr="00000000" w14:paraId="0000009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y, width, height = cv2.boundingRect(contour)</w:t>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(width_min &lt; width &lt; width_max) and (height_min &lt; height &lt; height_max):</w:t>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cv2.rectangle(image_stock, (x, y), (x + width, y + height), roi_color, roi_thickness)</w:t>
      </w:r>
    </w:p>
    <w:p w:rsidR="00000000" w:rsidDel="00000000" w:rsidP="00000000" w:rsidRDefault="00000000" w:rsidRPr="00000000" w14:paraId="000000A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cv2.putText(image_stock, roi_title, (x, y - ROI_TITLE_OFFSET), cv2.FONT_HERSHEY_COMPLEX_SMALL, FONT_SCALE, roi_color, roi_thickness)</w:t>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image_stock</w:t>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Основний етап</w:t>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Зображення з високою роздільною здатністю</w:t>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KERNEL_SIZE = 10</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COLOR_BOTTOM_BOUND = (0, 0, 0)</w:t>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COLOR_UPPER_BOUND = (255, 255, 50)</w:t>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WIDTH_MIN = 10</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HEIGHT_MIN = 10</w:t>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WIDTH_MAX = 1000</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HEIGHT_MAX = 1000</w:t>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ROI_TITLE = "Island"</w:t>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load_image("../res/image_high_resolution.png")</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preprocessed_image = preprocess_image(image, KERNEL_SIZE)</w:t>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processed_image, mask = apply_color_filtering_mask(image, preprocessed_image, COLOR_BOTTOM_BOUND, COLOR_UPPER_BOUND)</w:t>
      </w:r>
    </w:p>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processed_image = overlay_objects_contours(image, mask, WIDTH_MIN, HEIGHT_MIN, WIDTH_MAX, HEIGHT_MAX, ROI_TITLE)</w:t>
      </w:r>
    </w:p>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show_image(processed_image)</w:t>
      </w:r>
    </w:p>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Зображення з низькою роздільною здатністю</w:t>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KERNEL_SIZE = 5</w:t>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COLOR_BOTTOM_BOUND = (0, 0, 0)</w:t>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COLOR_UPPER_BOUND = (255, 255, 100)</w:t>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WIDTH_MIN = 10</w:t>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HEIGHT_MIN = 10</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WIDTH_MAX = 1000</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HEIGHT_MAX = 1000</w:t>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ROI_TITLE = "Island"</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load_image("../res/image_low_resolution.png")</w:t>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preprocessed_image = preprocess_image(image, KERNEL_SIZE)</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processed_image, mask = apply_color_filtering_mask(image, preprocessed_image, COLOR_BOTTOM_BOUND, COLOR_UPPER_BOUND)</w:t>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processed_image = overlay_objects_contours(image, mask, WIDTH_MIN, HEIGHT_MIN, WIDTH_MAX, HEIGHT_MAX, ROI_TITLE)</w:t>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show_image(processed_image)</w:t>
      </w:r>
      <w:r w:rsidDel="00000000" w:rsidR="00000000" w:rsidRPr="00000000">
        <w:rPr>
          <w:rtl w:val="0"/>
        </w:rPr>
      </w:r>
    </w:p>
    <w:p w:rsidR="00000000" w:rsidDel="00000000" w:rsidP="00000000" w:rsidRDefault="00000000" w:rsidRPr="00000000" w14:paraId="000000DF">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Висновки.</w:t>
      </w:r>
    </w:p>
    <w:p w:rsidR="00000000" w:rsidDel="00000000" w:rsidP="00000000" w:rsidRDefault="00000000" w:rsidRPr="00000000" w14:paraId="000000E0">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цій роботі було проведено дослідження різних підходів для роботи із зображеннями високої та роздільної здатності з метою виконання колірної кластеризації та пошуку об’єктів на них. Для виконання завдання були залучені такі методи роботи з растровими зображеннями, як морфологічні операції з метою отримання закритих контурів великих об’єктів. Під час виконання завдання був створений алгоритм, за допомогою якого можна автоматично визначати об’єкти, які відрізняються кольором від фону.</w:t>
      </w:r>
    </w:p>
    <w:p w:rsidR="00000000" w:rsidDel="00000000" w:rsidP="00000000" w:rsidRDefault="00000000" w:rsidRPr="00000000" w14:paraId="000000E1">
      <w:pPr>
        <w:spacing w:after="200" w:before="20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Виконав: ІП-14 Бабіч Д. В.</w:t>
      </w:r>
    </w:p>
    <w:sectPr>
      <w:pgSz w:h="16838" w:w="11906" w:orient="portrait"/>
      <w:pgMar w:bottom="1134" w:top="1134" w:left="1417"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3.%1."/>
      <w:lvlJc w:val="right"/>
      <w:pPr>
        <w:ind w:left="1440" w:hanging="360"/>
      </w:pPr>
      <w:rPr>
        <w:u w:val="none"/>
      </w:rPr>
    </w:lvl>
    <w:lvl w:ilvl="1">
      <w:start w:val="1"/>
      <w:numFmt w:val="decimal"/>
      <w:lvlText w:val="3.%1.%2."/>
      <w:lvlJc w:val="right"/>
      <w:pPr>
        <w:ind w:left="2160" w:hanging="360"/>
      </w:pPr>
      <w:rPr>
        <w:u w:val="none"/>
      </w:rPr>
    </w:lvl>
    <w:lvl w:ilvl="2">
      <w:start w:val="1"/>
      <w:numFmt w:val="decimal"/>
      <w:lvlText w:val="3.%1.%2.%3."/>
      <w:lvlJc w:val="right"/>
      <w:pPr>
        <w:ind w:left="2880" w:hanging="360"/>
      </w:pPr>
      <w:rPr>
        <w:u w:val="none"/>
      </w:rPr>
    </w:lvl>
    <w:lvl w:ilvl="3">
      <w:start w:val="1"/>
      <w:numFmt w:val="decimal"/>
      <w:lvlText w:val="3.%1.%2.%3.%4."/>
      <w:lvlJc w:val="right"/>
      <w:pPr>
        <w:ind w:left="3600" w:hanging="360"/>
      </w:pPr>
      <w:rPr>
        <w:u w:val="none"/>
      </w:rPr>
    </w:lvl>
    <w:lvl w:ilvl="4">
      <w:start w:val="1"/>
      <w:numFmt w:val="decimal"/>
      <w:lvlText w:val="3.%1.%2.%3.%4.%5."/>
      <w:lvlJc w:val="right"/>
      <w:pPr>
        <w:ind w:left="4320" w:hanging="360"/>
      </w:pPr>
      <w:rPr>
        <w:u w:val="none"/>
      </w:rPr>
    </w:lvl>
    <w:lvl w:ilvl="5">
      <w:start w:val="1"/>
      <w:numFmt w:val="decimal"/>
      <w:lvlText w:val="3.%1.%2.%3.%4.%5.%6."/>
      <w:lvlJc w:val="right"/>
      <w:pPr>
        <w:ind w:left="5040" w:hanging="360"/>
      </w:pPr>
      <w:rPr>
        <w:u w:val="none"/>
      </w:rPr>
    </w:lvl>
    <w:lvl w:ilvl="6">
      <w:start w:val="1"/>
      <w:numFmt w:val="decimal"/>
      <w:lvlText w:val="3.%1.%2.%3.%4.%5.%6.%7."/>
      <w:lvlJc w:val="right"/>
      <w:pPr>
        <w:ind w:left="5760" w:hanging="360"/>
      </w:pPr>
      <w:rPr>
        <w:u w:val="none"/>
      </w:rPr>
    </w:lvl>
    <w:lvl w:ilvl="7">
      <w:start w:val="1"/>
      <w:numFmt w:val="decimal"/>
      <w:lvlText w:val="3.%1.%2.%3.%4.%5.%6.%7.%8."/>
      <w:lvlJc w:val="right"/>
      <w:pPr>
        <w:ind w:left="6480" w:hanging="360"/>
      </w:pPr>
      <w:rPr>
        <w:u w:val="none"/>
      </w:rPr>
    </w:lvl>
    <w:lvl w:ilvl="8">
      <w:start w:val="1"/>
      <w:numFmt w:val="decimal"/>
      <w:lvlText w:val="3.%1.%2.%3.%4.%5.%6.%7.%8.%9."/>
      <w:lvlJc w:val="righ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2.png"/><Relationship Id="rId12" Type="http://schemas.openxmlformats.org/officeDocument/2006/relationships/image" Target="media/image3.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livingatlas2.arcgis.com/landsatexplorer/" TargetMode="Externa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